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4162.010.26.1.398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MARIA VICTORIA ORTEGON DAVALOS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1.143.831.671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2.685.000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gestión administrativa y operativa en la implementación de lineamientos estratégicos que promuevan el desarrollo institucional,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4.Garantizar el cumplimiento del 100 % de las actividades asignadas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recepción, validación, seguimiento y radicación de las cuentas de cobro correspondientes al mes de octubre de los contratistas asignados al programa Deporte Escolar y/o Universitario, asegurando el control, la organización y la trazabilidad de la información suministrada por cada uno durante este periodo.</w:t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actualización de las bases de datos que contienen información relevante de los contratistas, como la fecha de suscripción, el registro presupuestal (RPC) y la ficha técnica, con el fin de garantizar el correcto trámite de las cuentas de cobro asociadas al contrato.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 la mesa de trabajo citada por el grupo de apoyo a la supervisión  donde se brindó nuevas directrices de los procesos de cuentas de cobro a partir del mes y algunos ajustes correspondientes en la revisión de la redacción y evidencias presentadas en las cuentas de cobro.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 la mesa de trabajo citada por el coordinador de cuentas de cobro y para socializar a los contratistas sobre los formatos de cuentas y la entrega de las mismos a los asistenciales de cada programa 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https://drive.google.com/drive/u/0/folders/19PuSOstW8zeYZlpQS73dQ_GI_IhLW4pm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cj0zitj46q7c" w:id="0"/>
            <w:bookmarkEnd w:id="0"/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2638425" cy="61912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6191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9PuSOstW8zeYZlpQS73dQ_GI_IhLW4pm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fbzgolyi18ear/CKOANIXQqisQ==">CgMxLjAyDmguY2oweml0ajQ2cTdjOAByITFybTA0MEVOOE1tYU9UODc5dlNKZ2xXV2Z3Z0FxUDEtMg==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2025-11-02T02:42:00Z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